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2156" w14:textId="36011556" w:rsidR="00162530" w:rsidRPr="00CB6518" w:rsidRDefault="00600954">
      <w:pPr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 xml:space="preserve">Załącznik Nr </w:t>
      </w:r>
      <w:r w:rsidR="000C7BDF" w:rsidRPr="00CB6518">
        <w:rPr>
          <w:rFonts w:ascii="Arial Narrow" w:hAnsi="Arial Narrow"/>
          <w:color w:val="000000" w:themeColor="text1"/>
        </w:rPr>
        <w:t>6A</w:t>
      </w:r>
      <w:r w:rsidRPr="00CB6518">
        <w:rPr>
          <w:rFonts w:ascii="Arial Narrow" w:hAnsi="Arial Narrow"/>
          <w:color w:val="000000" w:themeColor="text1"/>
        </w:rPr>
        <w:t xml:space="preserve"> do SWZ – USG</w:t>
      </w:r>
      <w:r w:rsidR="005364CE" w:rsidRPr="00CB6518">
        <w:rPr>
          <w:rFonts w:ascii="Arial Narrow" w:hAnsi="Arial Narrow"/>
          <w:color w:val="000000" w:themeColor="text1"/>
        </w:rPr>
        <w:t xml:space="preserve"> – </w:t>
      </w:r>
      <w:r w:rsidR="005B64DF" w:rsidRPr="00CB6518">
        <w:rPr>
          <w:rFonts w:ascii="Arial Narrow" w:hAnsi="Arial Narrow"/>
          <w:color w:val="000000" w:themeColor="text1"/>
        </w:rPr>
        <w:t>Poradnia Onkologiczna</w:t>
      </w:r>
    </w:p>
    <w:p w14:paraId="508916B4" w14:textId="3EEEAD72" w:rsidR="0030082E" w:rsidRPr="00CB6518" w:rsidRDefault="0030082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5"/>
        <w:gridCol w:w="1417"/>
        <w:gridCol w:w="1559"/>
        <w:gridCol w:w="1560"/>
        <w:gridCol w:w="1210"/>
      </w:tblGrid>
      <w:tr w:rsidR="009C3898" w:rsidRPr="00CB6518" w14:paraId="6D6F7DFD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CB651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1A927EB4" w:rsidR="0000765F" w:rsidRPr="00CB6518" w:rsidRDefault="00F06C8E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iCs/>
                <w:color w:val="000000" w:themeColor="text1"/>
              </w:rPr>
              <w:t>Rozwiązania równoważne</w:t>
            </w:r>
          </w:p>
        </w:tc>
      </w:tr>
      <w:tr w:rsidR="009C3898" w:rsidRPr="00CB6518" w14:paraId="075BB5A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CB651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CB6518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CB65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CB6518" w14:paraId="2177684D" w14:textId="77777777" w:rsidTr="00CB6518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CB6518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767174EA" w:rsidR="0000765F" w:rsidRPr="00CB6518" w:rsidRDefault="001B2F2F" w:rsidP="001B2F2F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CB6518">
              <w:rPr>
                <w:rFonts w:ascii="Arial Narrow" w:hAnsi="Arial Narrow"/>
                <w:b/>
                <w:caps/>
                <w:color w:val="000000" w:themeColor="text1"/>
              </w:rPr>
              <w:t>PARAMETRY OGÓLNE</w:t>
            </w:r>
          </w:p>
        </w:tc>
      </w:tr>
      <w:tr w:rsidR="001B2F2F" w:rsidRPr="00CB6518" w14:paraId="45C7572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3B7D" w14:textId="77777777" w:rsidR="00CB6518" w:rsidRDefault="001B2F2F" w:rsidP="00CB6518">
            <w:pPr>
              <w:pStyle w:val="Standard"/>
              <w:ind w:right="-796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Aparat fabrycznie nowy, rok produkcji min. 202</w:t>
            </w:r>
            <w:r w:rsidR="00CB6518" w:rsidRPr="00CB6518">
              <w:rPr>
                <w:rFonts w:ascii="Arial Narrow" w:hAnsi="Arial Narrow" w:cs="Calibri"/>
                <w:sz w:val="20"/>
                <w:szCs w:val="20"/>
              </w:rPr>
              <w:t>6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</w:p>
          <w:p w14:paraId="03C7F00E" w14:textId="18A366B0" w:rsidR="001B2F2F" w:rsidRPr="00CB6518" w:rsidRDefault="001B2F2F" w:rsidP="00CB6518">
            <w:pPr>
              <w:pStyle w:val="Standard"/>
              <w:ind w:right="-796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wykonany w technologii całkowicie cyfrowej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ED81" w14:textId="404AFECA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2BFB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09057DB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FC973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264F" w14:textId="3C679A5E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Cztery koła skrętne z możliwością blokowania min. 2 kół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5CE6" w14:textId="27635C3E" w:rsidR="001B2F2F" w:rsidRPr="00644757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9FE0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841051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72D942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2D14AC5E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6A1D3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D246" w14:textId="7E077466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Zakres częstotliwości pracy określony częstotliwościami sond możliwych do podłączenia do aparatu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zakres częstotliwości</w:t>
            </w:r>
            <w:r w:rsidR="00644757">
              <w:t xml:space="preserve"> 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m</w:t>
            </w:r>
            <w:r w:rsidR="00644757" w:rsidRPr="00644757">
              <w:rPr>
                <w:rFonts w:ascii="Arial Narrow" w:hAnsi="Arial Narrow" w:cs="Calibri"/>
                <w:sz w:val="20"/>
                <w:szCs w:val="20"/>
              </w:rPr>
              <w:t>in. 1-20 MHz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B13B" w14:textId="3D62464D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EA30" w14:textId="1D256404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3E5369D" w14:textId="77777777" w:rsidR="00644757" w:rsidRPr="00644757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44757">
              <w:rPr>
                <w:rFonts w:ascii="Arial Narrow" w:hAnsi="Arial Narrow"/>
                <w:color w:val="000000" w:themeColor="text1"/>
                <w:sz w:val="20"/>
                <w:szCs w:val="20"/>
              </w:rPr>
              <w:t>= 20 MHz - 0 pkt</w:t>
            </w:r>
          </w:p>
          <w:p w14:paraId="374D37C3" w14:textId="2B6CFA61" w:rsidR="001B2F2F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44757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&gt;20 MHz - 10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61054A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47B8115F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4D4C2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023A" w14:textId="57157961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Ilość aktywnych, niezależnych gniazd do podłączenia głowic obrazowych, przełączane elektronicznie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: min. 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2657" w14:textId="455BD559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A515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0E9E96D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ACC96C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54C6409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134A0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C65A" w14:textId="790EA06C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Zakres dynamiki systemu 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min. </w:t>
            </w:r>
            <w:r w:rsidR="00644757" w:rsidRPr="00644757">
              <w:rPr>
                <w:rFonts w:ascii="Arial Narrow" w:hAnsi="Arial Narrow" w:cs="Calibri"/>
                <w:sz w:val="20"/>
                <w:szCs w:val="20"/>
              </w:rPr>
              <w:t>310 dB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68DF" w14:textId="74C16167" w:rsidR="001B2F2F" w:rsidRPr="00CB6518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</w:p>
          <w:p w14:paraId="6ED23792" w14:textId="6CD1FE76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C3D1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F26F26E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2F4711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66BCF87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1CA9E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C533" w14:textId="7E142B2D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Fabrycznie wbudowany monitor LED/OLED bez przeplotu, o przekątnej min. 23 cali i rozdzielczości Full HD 1920×1080 (16:9), z regulacją położenia (obrót, pochylenie, wysokość niezależnie od pulpitu)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F90A" w14:textId="47AE1F4C" w:rsidR="001B2F2F" w:rsidRPr="00644757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C15C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BCBC043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9B9C03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4E0379C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FDBAE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6772" w14:textId="3BC5F646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Aparat wyposażony w panel dotykowy </w:t>
            </w:r>
            <w:r w:rsidRPr="00CB6518">
              <w:rPr>
                <w:rFonts w:ascii="Arial Narrow" w:hAnsi="Arial Narrow" w:cs="Calibri"/>
                <w:color w:val="000000"/>
                <w:sz w:val="20"/>
                <w:szCs w:val="20"/>
              </w:rPr>
              <w:t>min. 13 cali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53F6" w14:textId="6D271FC1" w:rsidR="001B2F2F" w:rsidRPr="00644757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CC26" w14:textId="438D21CE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EC36349" w14:textId="77777777" w:rsidR="00644757" w:rsidRPr="00644757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44757">
              <w:rPr>
                <w:rFonts w:ascii="Arial Narrow" w:hAnsi="Arial Narrow"/>
                <w:color w:val="000000" w:themeColor="text1"/>
                <w:sz w:val="20"/>
                <w:szCs w:val="20"/>
              </w:rPr>
              <w:t>= 13 cali - 0 pkt.</w:t>
            </w:r>
          </w:p>
          <w:p w14:paraId="7E7DA817" w14:textId="08C4BE71" w:rsidR="001B2F2F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44757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&gt;13 cali - 10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A675D7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0829535D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77F63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E89C" w14:textId="35579EE2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Style w:val="markedcontent"/>
                <w:rFonts w:ascii="Arial Narrow" w:hAnsi="Arial Narrow" w:cs="Calibri"/>
                <w:sz w:val="20"/>
                <w:szCs w:val="20"/>
              </w:rPr>
              <w:t>Panel dotykowy z możliwością konfiguracji i dostosowania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CB6518">
              <w:rPr>
                <w:rStyle w:val="markedcontent"/>
                <w:rFonts w:ascii="Arial Narrow" w:hAnsi="Arial Narrow" w:cs="Calibri"/>
                <w:sz w:val="20"/>
                <w:szCs w:val="20"/>
              </w:rPr>
              <w:t>do preferencji użytkownika pod względem rozmieszczenia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CB6518">
              <w:rPr>
                <w:rStyle w:val="markedcontent"/>
                <w:rFonts w:ascii="Arial Narrow" w:hAnsi="Arial Narrow" w:cs="Calibri"/>
                <w:sz w:val="20"/>
                <w:szCs w:val="20"/>
              </w:rPr>
              <w:t>elementów funkcyjnych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74E0" w14:textId="561F5D51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F154F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84CC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AB174A1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D41B54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30E01398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C2586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2B4A" w14:textId="088D8C5F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Wirtualna klawiatura numeryczna dostępna na ekranie dotykowym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BD22" w14:textId="550A0D75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F154F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8683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D621C2B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DF6986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1F499150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B7507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6DC1" w14:textId="08347FF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Fizyczna klawiatura wysuwana spod konsoli aparatu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4CC0" w14:textId="5B15D1AD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F154F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07B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10EBB05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299518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F585B67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9C8A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10D5" w14:textId="0263A1E0" w:rsidR="00644757" w:rsidRPr="00644757" w:rsidRDefault="00644757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Regulacja wysokości panelu sterowania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m,                        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góra/dół min.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18cm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85C9" w14:textId="4734C270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F154F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31A8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110D85F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495BEC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5CAABDA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236CC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B010" w14:textId="77777777" w:rsidR="00644757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Regulowany kąt obrotu panelu sterowania prawo-lewo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</w:t>
            </w:r>
          </w:p>
          <w:p w14:paraId="04E0174F" w14:textId="546B0EB2" w:rsidR="00644757" w:rsidRPr="00CB6518" w:rsidRDefault="00644757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min. +/- 30 stopni,</w:t>
            </w:r>
          </w:p>
          <w:p w14:paraId="118D1989" w14:textId="23EAD465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661F" w14:textId="6B18D94A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ACCD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144D991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5B3FC9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6C52779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A7E9D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3781" w14:textId="5B791F2B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Archiwizacja obrazów na dysku twardym wbudowanym w aparat i na pamięciach zewnętrznych USB w formatach kompatybilnych z systemem operacyjnym Windows min. JPEG, AVI oraz DICOM 3.0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5456" w14:textId="312A4968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467B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9F28AFE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CAEF7E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48F8862F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F8C2A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C397" w14:textId="062D55E4" w:rsidR="00644757" w:rsidRPr="00644757" w:rsidRDefault="001B2F2F" w:rsidP="006447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Pojemność dysku twardego SSD lub HDD do archiwizacji danych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="00644757" w:rsidRPr="00644757">
              <w:rPr>
                <w:rFonts w:ascii="Arial Narrow" w:hAnsi="Arial Narrow" w:cs="Calibri"/>
                <w:sz w:val="20"/>
                <w:szCs w:val="20"/>
              </w:rPr>
              <w:t>Dysk SSD min. 500 GB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="00644757" w:rsidRPr="00644757">
              <w:rPr>
                <w:rFonts w:ascii="Arial Narrow" w:hAnsi="Arial Narrow" w:cs="Calibri"/>
                <w:sz w:val="20"/>
                <w:szCs w:val="20"/>
              </w:rPr>
              <w:t>Dysk HDD min. 1 TB</w:t>
            </w:r>
          </w:p>
          <w:p w14:paraId="68011134" w14:textId="200A76F0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F1F4" w14:textId="7C84E51E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CCFF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C024AE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4C2372" w14:textId="7F54EC03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54065B56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EDC70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A41A" w14:textId="451EEDA9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Fabrycznie zainstalowany system ochrony antywirusowej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7D77" w14:textId="4F056571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4088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C857674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1DF9D5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1642858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26F6E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7A91" w14:textId="4243DB1F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Skala szarości: min. 256 odcieni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01F1" w14:textId="44A2E326" w:rsidR="001B2F2F" w:rsidRPr="00644757" w:rsidRDefault="001B2F2F" w:rsidP="006447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ak,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384B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9676280" w14:textId="7251CA7C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3A8664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618E8527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7B5D1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E4E6" w14:textId="639E9DAB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Min. dwa porty USB w obrębie panelu sterowania lub obudowie monitora/aparatu w tym min. typ 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1A74" w14:textId="23F85901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B83E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E281624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E6210B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7FD9D6D6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5FC74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ED5E" w14:textId="5997D38C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Oprogramowanie DICOM 3.0 umożliwiające zapis i przesyłanie obrazów w standardzie DICOM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1953" w14:textId="7C4990EF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4765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53890AE" w14:textId="46D1F29B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135CBF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6299548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FA4DB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374E" w14:textId="2F0FFB7D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Możliwość tworzenia własnych ustawień aparatu tzw. presetów,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 xml:space="preserve"> min. 40.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8BB1" w14:textId="31E2A07F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5C5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0BA52B2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033F1F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703BA9A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C7CDD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0361" w14:textId="10630851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Nagrywanie i odtwarzanie dynamicznych obrazów tzw. cine loop prezentacji B min</w:t>
            </w:r>
            <w:r w:rsidRPr="00CB6518">
              <w:rPr>
                <w:rFonts w:ascii="Arial Narrow" w:hAnsi="Arial Narrow" w:cs="Calibri"/>
                <w:color w:val="FF0000"/>
                <w:sz w:val="20"/>
                <w:szCs w:val="20"/>
              </w:rPr>
              <w:t xml:space="preserve">.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2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2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000 obrazów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5297" w14:textId="28BBAFB8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4717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1C62E32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E72322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7730390C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69A9A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CBDB" w14:textId="35A6471E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Nagrywanie i odtwarzanie dynamicznych obrazów tzw. cine loop prezentacji M-mode i Dopplera spektralnego min. 30 sek.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5619" w14:textId="71AE94E5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9FC6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BAF4C96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1A18A5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2F2F" w:rsidRPr="00CB6518" w14:paraId="59DE2088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7E88F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9DF2" w14:textId="45DE42D8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Videoprinter czarno-biały sterowany z pulpitu operatora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519C" w14:textId="464AC9BE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C1E3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7C2F0BD" w14:textId="66DA536C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9A633E" w14:textId="24554DDC" w:rsidR="001B2F2F" w:rsidRPr="00CB6518" w:rsidRDefault="00644757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Dopuszczalny videoprinter kolorowy</w:t>
            </w:r>
          </w:p>
        </w:tc>
      </w:tr>
      <w:tr w:rsidR="001B2F2F" w:rsidRPr="00CB6518" w14:paraId="159E7DF6" w14:textId="77777777" w:rsidTr="003D6379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4C5C8D1D" w14:textId="60B3B9D4" w:rsidR="001B2F2F" w:rsidRPr="00CB6518" w:rsidRDefault="001B2F2F" w:rsidP="001B2F2F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CB65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BRAZOWANIE</w:t>
            </w:r>
          </w:p>
        </w:tc>
      </w:tr>
      <w:tr w:rsidR="001B2F2F" w:rsidRPr="00CB6518" w14:paraId="49B4894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42EC7" w14:textId="77777777" w:rsidR="001B2F2F" w:rsidRPr="00CB6518" w:rsidRDefault="001B2F2F" w:rsidP="001B2F2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6581" w14:textId="214E759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2D (B-Mode)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DE35" w14:textId="1A238FF0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6447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50A6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EE8CF64" w14:textId="77777777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68F610" w14:textId="0FF55254" w:rsidR="001B2F2F" w:rsidRPr="00CB6518" w:rsidRDefault="001B2F2F" w:rsidP="001B2F2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70308E3D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F9ACF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5ABF" w14:textId="7157C9A8" w:rsidR="00644757" w:rsidRPr="00CB6518" w:rsidRDefault="00644757" w:rsidP="00644757">
            <w:pPr>
              <w:pStyle w:val="Standard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Zakres ustawienia głębokości penetracji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min. 2 – </w:t>
            </w:r>
            <w:r>
              <w:rPr>
                <w:rFonts w:ascii="Arial Narrow" w:hAnsi="Arial Narrow" w:cs="Calibri"/>
                <w:sz w:val="20"/>
                <w:szCs w:val="20"/>
              </w:rPr>
              <w:t>48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cm</w:t>
            </w:r>
          </w:p>
          <w:p w14:paraId="2E62B338" w14:textId="78E34958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31C7" w14:textId="7108F631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6F3D" w14:textId="11F2BB9A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3CC1" w14:textId="36940B94" w:rsidR="00644757" w:rsidRPr="00CB6518" w:rsidRDefault="00644757" w:rsidP="00644757">
            <w:pPr>
              <w:pStyle w:val="Standard"/>
              <w:snapToGrid w:val="0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2 – </w:t>
            </w:r>
            <w:r>
              <w:rPr>
                <w:rFonts w:ascii="Arial Narrow" w:hAnsi="Arial Narrow" w:cs="Calibri"/>
                <w:sz w:val="20"/>
                <w:szCs w:val="20"/>
              </w:rPr>
              <w:t>48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cm – 0 pkt</w:t>
            </w:r>
          </w:p>
          <w:p w14:paraId="14047019" w14:textId="71C3EF20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Powyżej </w:t>
            </w:r>
            <w:r>
              <w:rPr>
                <w:rFonts w:ascii="Arial Narrow" w:hAnsi="Arial Narrow" w:cs="Calibri"/>
                <w:sz w:val="20"/>
                <w:szCs w:val="20"/>
              </w:rPr>
              <w:t>48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cm –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4D2928" w14:textId="5164291F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432C30D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DAECE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FD5C" w14:textId="61E2C190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Maksymalna prędkość obrazowania (frame rate)</w:t>
            </w:r>
            <w:r>
              <w:rPr>
                <w:rFonts w:ascii="Arial Narrow" w:hAnsi="Arial Narrow" w:cs="Calibri"/>
                <w:sz w:val="20"/>
                <w:szCs w:val="20"/>
              </w:rPr>
              <w:t>, m</w:t>
            </w:r>
            <w:r w:rsidRPr="00644757">
              <w:rPr>
                <w:rFonts w:ascii="Arial Narrow" w:hAnsi="Arial Narrow" w:cs="Calibri"/>
                <w:sz w:val="20"/>
                <w:szCs w:val="20"/>
              </w:rPr>
              <w:t>in. 5000 obr./sek.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9B2C" w14:textId="030402DF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BE47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74B9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AAA943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3143B80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A056B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C5E8" w14:textId="77777777" w:rsidR="00644757" w:rsidRPr="00CB6518" w:rsidRDefault="00644757" w:rsidP="00644757">
            <w:pPr>
              <w:rPr>
                <w:rFonts w:ascii="Arial Narrow" w:hAnsi="Arial Narrow" w:cs="Calibri"/>
              </w:rPr>
            </w:pPr>
            <w:r w:rsidRPr="00CB6518">
              <w:rPr>
                <w:rFonts w:ascii="Arial Narrow" w:hAnsi="Arial Narrow" w:cs="Calibri"/>
              </w:rPr>
              <w:t xml:space="preserve">Cyfrowy układ formowania wiązki ultradźwiękowej </w:t>
            </w:r>
          </w:p>
          <w:p w14:paraId="458E8987" w14:textId="222B2529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min. 8 000 000 kanałów procesowych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C79A" w14:textId="6C3D5222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2454" w14:textId="2813C7A8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03EE" w14:textId="77777777" w:rsidR="00644757" w:rsidRPr="00CB6518" w:rsidRDefault="00644757" w:rsidP="00644757">
            <w:pPr>
              <w:rPr>
                <w:rFonts w:ascii="Arial Narrow" w:hAnsi="Arial Narrow" w:cs="Calibri"/>
                <w:color w:val="000000"/>
              </w:rPr>
            </w:pPr>
            <w:r w:rsidRPr="00CB6518">
              <w:rPr>
                <w:rFonts w:ascii="Arial Narrow" w:hAnsi="Arial Narrow" w:cs="Calibri"/>
                <w:color w:val="000000"/>
              </w:rPr>
              <w:t>= 8 000 000 - 0 pkt</w:t>
            </w:r>
          </w:p>
          <w:p w14:paraId="148A8C00" w14:textId="3CC3AFD5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color w:val="000000"/>
                <w:sz w:val="20"/>
                <w:szCs w:val="20"/>
              </w:rPr>
              <w:t>&gt; 8 000 000 -10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299B9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DB5095D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05B8D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F801" w14:textId="462E011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Zakres bezstratnego powiększania obrazu rzeczywistego i zamrożonego (tzw. zoom) a także obrazu z pamięci CINE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644757">
              <w:rPr>
                <w:rFonts w:ascii="Arial Narrow" w:hAnsi="Arial Narrow" w:cs="Calibri"/>
                <w:sz w:val="20"/>
                <w:szCs w:val="20"/>
              </w:rPr>
              <w:t>Min.20x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18A6" w14:textId="2B958A36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93CA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AAB6D0D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8335D4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465C16ED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51EAA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061F" w14:textId="22E40BF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Obrazowanie harmoniczne na wszystkich oferowanych głowicach z wykorzystaniem inwersji fazy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AD1A" w14:textId="136F5D0B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01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7FBA849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73ED1C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A2E9026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84E13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0FC9" w14:textId="570ED7AB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Funkcja wzmocnienia kontrastu tkanek i wyostrzenia krawędzi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6689" w14:textId="2252D369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91C7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C94A72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39D860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3E27EDF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CE143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B0EA" w14:textId="6AA82351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Przestrzenne składanie obrazów (obrazowanie wielokierunkowe pod kilkoma kątami w czasie rzeczywistym)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D839" w14:textId="39EB73F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ED09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FC21C14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BC12BF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1D9312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38100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CD51" w14:textId="035A7A6D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Maksymalna ilość kątów obrazowania wielokierunkowego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min.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 xml:space="preserve"> 7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810D" w14:textId="3D95456D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CDC1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61A2CAC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3087DF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2E9377B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EA4E5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99DE" w14:textId="229544A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color w:val="000000"/>
                <w:sz w:val="20"/>
                <w:szCs w:val="20"/>
              </w:rPr>
              <w:t>Obrazowanie trapezowe na głowicach liniowych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7B9" w14:textId="618BC19B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4863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693D242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F61514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1B885E7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339E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1E93" w14:textId="108DFEB1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spektralny Doppler Pulsacyjny (PWD)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AFA3" w14:textId="7FBF2149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EFF0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217713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E1BFD0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72A5260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D2A39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C23B" w14:textId="0948EF9A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Maksymalna mierzona prędkość przepływu przy zerowym kącie bramki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m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>in.  +/- 1000 cm/s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3AC8" w14:textId="777B5BD4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F37A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28D93F1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7171D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6A42650F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091D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6803" w14:textId="433EBEC9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Maksymalna wartość PRF dla PWD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>, m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>in. 27 kHz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2A0F" w14:textId="102605FD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5BAA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7DF56E9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15ED6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35B757A0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BD0F6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1F0B" w14:textId="0C6DD6E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Regulacja wielkości bramki dopplerowskiej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>min. 0,5 - 20 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D33F" w14:textId="3F0AB845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E13E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EA8DAB2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DAA9F7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5EB880EC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9685F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D6C8" w14:textId="71C0BE64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Kąt korekcji bramki dopplerowskiej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>nie mniej niż 0 do +/-80º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A16D" w14:textId="06009B29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CC95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6633EE0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7013E8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B39D64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CF2C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CB56" w14:textId="604D36BB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Możliwość korekty kąta bramki dopplerowskiej na obrazie zamrożonym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81DA" w14:textId="0555E302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01650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595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3A553F2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922FA0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BD399E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196AF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AABD" w14:textId="71BD650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Jednoprzyciskowa funkcja automatycznie umieszczająca bramkę dopplerowską w trybie PWD w środku naczynia wraz z automatycznym ustawieniem kąta korekcji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F58C" w14:textId="50F98CE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01650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A0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FF7311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23572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557CFF0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352B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E144" w14:textId="1C5522F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Doppler Kolorowy (CD)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BCC1" w14:textId="49B67E29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01650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03C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E0247C2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879C1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3AC9D78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12229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5E94" w14:textId="4F253923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Regulacja uchylności pola Dopplera Kolorowego</w:t>
            </w:r>
            <w:r w:rsidR="009C1E57"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="009C1E57" w:rsidRPr="009C1E57">
              <w:rPr>
                <w:rFonts w:ascii="Arial Narrow" w:hAnsi="Arial Narrow" w:cs="Calibri"/>
                <w:sz w:val="20"/>
                <w:szCs w:val="20"/>
              </w:rPr>
              <w:t>Min. +/- 20 stopni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2BE1" w14:textId="51D48B18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47F4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8AE472B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ECE2E9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D75DFB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DB8BE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5066" w14:textId="61E8F66D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angiologiczny /Power Doppler/ oraz Power Doppler Kierunkowy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512B" w14:textId="71809FB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6BE6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989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C3AF80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30B3F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75031A0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4D536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4F03" w14:textId="34A2AC0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dopplerowski o wysokiej czułości i rozdzielczości dedykowany do małych przepływów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EA21" w14:textId="3A7845F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6BE6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A4C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2A6D68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82003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8126B6C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C9E90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F98B" w14:textId="58E8BC6D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Duplex /2D+PWD lub CD/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0D4E" w14:textId="208A3AA4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6BE6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51F0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02C2D8B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DC00A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CCEADE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FFD21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AE3B" w14:textId="33669940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  <w:lang w:val="en-US"/>
              </w:rPr>
              <w:t>Tryb Triplex /2D+PWD+CD/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0611" w14:textId="237F2FD4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A51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5C291A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5A071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79311E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29218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8360" w14:textId="08AE6FF6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Tryb 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DFDB" w14:textId="6B0D824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903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0C3E4D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2F170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319BAE2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1B04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FE24" w14:textId="43036C4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Quazi- przestrzenna mapa przepływu dopplerowskiego w oparciu o obrazowanie dwuwymiarowe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71F7" w14:textId="77098E8E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CC2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C35A93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A993E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DBCCE1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3FE1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3A27" w14:textId="5CEC98C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Zawansowany tryb służący do detekcji i obrazowania mikro naczyń (średnica &lt; 0,6mm) z możliwością wycięcia tła obrazu ta</w:t>
            </w:r>
            <w:r>
              <w:rPr>
                <w:rFonts w:ascii="Arial Narrow" w:hAnsi="Arial Narrow" w:cs="Calibri"/>
                <w:sz w:val="20"/>
                <w:szCs w:val="20"/>
              </w:rPr>
              <w:t>k,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aby na ekranie w obszarze zainteresowania ROI widoczne były tylko naczynia. Oprogramowanie ma umożliwiać wyliczenie współczynnika VI (vascular index) z zaznaczonego przez użytkownika obszaru.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D1CB" w14:textId="00BF2E2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3A9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0DC085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38450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3F0A85D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B6388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3910" w14:textId="1A617F6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color w:val="000000"/>
                <w:sz w:val="20"/>
                <w:szCs w:val="20"/>
              </w:rPr>
              <w:t>Zaawansowany tryb służący do detekcji zmian w piersiach działający w trakcie skanowania pacjenta. Aplikacja rozpoznaje i zaznacza podejrzany obszar zmiany „na żywo” w trakcie obrazowania. Dostępny na głowicach liniowych presetach piersiowych.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00CA" w14:textId="1D2209E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276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D7AF14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873BB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39F319E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C6E7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3595" w14:textId="0C5FC8F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Automatyczna optymalizacja obrazu za pomocą jednego przycisku w trybie B- Mode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35A7" w14:textId="17E6EBF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F4B2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9E8573C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677B5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7A99655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4E12C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284F" w14:textId="01475BA8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Automatyczna optymalizacja spektrum dopplerowskiego za pomocą jednego przycisku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1194" w14:textId="23E5437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1B0D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27BC1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673CE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EAD02E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2274D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ADAF" w14:textId="2B8BDD9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Zaawansowany filtr do redukcji szumów specklowych polepszający obrazowanie w trybie 2D z jednoczesnym uwydatnieniem granic tkanek o różnej echogeniczności (np. SRI, Xres)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DDF3" w14:textId="1DCE35B4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A92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125994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76126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51407AE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58A6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829" w14:textId="766B58E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Oprogramowanie wykorzystujące 2 naprzemiennie nadawane i odbierane częstotliwości z dolnego oraz górnego pasma pracy głowicy.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2CD9" w14:textId="0EA3473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644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6A399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30ABEC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821402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8385A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AA44" w14:textId="1D02F3E9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Obrazowanie elastograficzne typu Strain dostępne na głowicach liniowych oraz endokawitarnych.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B6D0" w14:textId="2B106FC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27AC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A26D0B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21F78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5C693E5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DDEBB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7DC1" w14:textId="52D0D6A9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Elastografia z obliczaniem współczynnika odkształcenia.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3C71" w14:textId="29F6388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F7D1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810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78D02C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B02AD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4757" w:rsidRPr="00CB6518" w14:paraId="0A86D1E6" w14:textId="77777777" w:rsidTr="00382C7B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6E0D2D11" w14:textId="497B16D7" w:rsidR="00644757" w:rsidRPr="00CB6518" w:rsidRDefault="00644757" w:rsidP="006447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GŁOWIC</w:t>
            </w:r>
            <w:r w:rsidR="009C1E5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A CONVEX</w:t>
            </w:r>
          </w:p>
        </w:tc>
      </w:tr>
      <w:tr w:rsidR="00644757" w:rsidRPr="00CB6518" w14:paraId="4111732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F5B94" w14:textId="77777777" w:rsidR="00644757" w:rsidRPr="00CB6518" w:rsidRDefault="00644757" w:rsidP="006447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23B8" w14:textId="44C83492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Głowica convex wieloczęstotliwościowa, szerokopasmowa do badań brzusznych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1358" w14:textId="4D58DB8B" w:rsidR="00644757" w:rsidRPr="00CB6518" w:rsidRDefault="009C1E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eastAsia="Lucida Sans Unicode" w:hAnsi="Arial Narrow" w:cs="Calibri"/>
                <w:kern w:val="3"/>
                <w:sz w:val="20"/>
                <w:szCs w:val="20"/>
                <w:lang w:eastAsia="zh-CN" w:bidi="hi-IN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1E71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3DF981D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DB59D0" w14:textId="77777777" w:rsidR="00644757" w:rsidRPr="00CB6518" w:rsidRDefault="00644757" w:rsidP="006447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3A616D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6B66A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91AA" w14:textId="77777777" w:rsidR="009C1E57" w:rsidRPr="00CB6518" w:rsidRDefault="009C1E57" w:rsidP="009C1E57">
            <w:pPr>
              <w:pStyle w:val="Standard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Zakres częstotliwości pracy przetwornika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min. 1 – 6 MHz</w:t>
            </w:r>
          </w:p>
          <w:p w14:paraId="3A30E882" w14:textId="3DCFEAF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A191" w14:textId="5DC2712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DF17" w14:textId="67618E4D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BED0" w14:textId="77777777" w:rsidR="009C1E57" w:rsidRPr="00CB6518" w:rsidRDefault="009C1E57" w:rsidP="009C1E57">
            <w:pPr>
              <w:pStyle w:val="Standard"/>
              <w:snapToGrid w:val="0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= 6 MHz – 0 pkt</w:t>
            </w:r>
          </w:p>
          <w:p w14:paraId="36693DAA" w14:textId="563004C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Powyżej 6 MHz –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6F6C9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B02085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D9FA5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7042" w14:textId="77ED159B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Obrazowanie harmoniczne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5C5C" w14:textId="554D75B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A6EAD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FABB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B272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C5A971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71A74A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DB843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2DA" w14:textId="77777777" w:rsidR="009C1E57" w:rsidRPr="009C1E57" w:rsidRDefault="009C1E57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Kąt skanowania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9C1E57">
              <w:rPr>
                <w:rFonts w:ascii="Arial Narrow" w:hAnsi="Arial Narrow" w:cs="Calibri"/>
                <w:sz w:val="20"/>
                <w:szCs w:val="20"/>
              </w:rPr>
              <w:t>min.  100 stopni,</w:t>
            </w:r>
          </w:p>
          <w:p w14:paraId="47B29E82" w14:textId="550B37CB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B599" w14:textId="17597D3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A6EAD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764A" w14:textId="249D09E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4B79" w14:textId="71B17C1C" w:rsidR="009C1E57" w:rsidRPr="00CB6518" w:rsidRDefault="009C1E57" w:rsidP="009C1E57">
            <w:pPr>
              <w:pStyle w:val="Standard"/>
              <w:snapToGrid w:val="0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= 100 stopni – 0</w:t>
            </w:r>
            <w:r w:rsidR="00C23D43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pkt</w:t>
            </w:r>
          </w:p>
          <w:p w14:paraId="078CC835" w14:textId="169D255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Powyżej 100 stopni –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E94C21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A90058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86077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D0F2" w14:textId="482F1D6F" w:rsidR="009C1E57" w:rsidRPr="00CB6518" w:rsidRDefault="009C1E57" w:rsidP="009C1E57">
            <w:pPr>
              <w:pStyle w:val="Standard"/>
              <w:rPr>
                <w:rFonts w:ascii="Arial Narrow" w:hAnsi="Arial Narrow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Ilość elementów tworzących obraz</w:t>
            </w:r>
            <w:r>
              <w:rPr>
                <w:rFonts w:ascii="Arial Narrow" w:hAnsi="Arial Narrow" w:cs="Calibri"/>
                <w:sz w:val="20"/>
                <w:szCs w:val="20"/>
              </w:rPr>
              <w:t>, min.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570 lub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min.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 xml:space="preserve"> 192 dla technologii</w:t>
            </w:r>
            <w:r w:rsidRPr="00CB6518">
              <w:rPr>
                <w:rFonts w:ascii="Arial Narrow" w:hAnsi="Arial Narrow" w:cs="Calibri"/>
                <w:spacing w:val="1"/>
                <w:sz w:val="20"/>
                <w:szCs w:val="20"/>
              </w:rPr>
              <w:t xml:space="preserve">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zastępującej</w:t>
            </w:r>
            <w:r w:rsidRPr="00CB6518">
              <w:rPr>
                <w:rFonts w:ascii="Arial Narrow" w:hAnsi="Arial Narrow" w:cs="Calibri"/>
                <w:spacing w:val="-12"/>
                <w:sz w:val="20"/>
                <w:szCs w:val="20"/>
              </w:rPr>
              <w:t xml:space="preserve">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wielorzędową</w:t>
            </w:r>
          </w:p>
          <w:p w14:paraId="6249AA6B" w14:textId="32ACB6AC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A802" w14:textId="2E1073A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A6EAD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261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10770F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856C1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B9B942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CF9E0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AEE00" w14:textId="5B3DA81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Możliwość pracy z przystawką biopsyjną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A90E" w14:textId="77777777" w:rsidR="009C1E57" w:rsidRDefault="009C1E57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0A6EAD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  <w:p w14:paraId="3BEFD1CF" w14:textId="77777777" w:rsidR="00C23D43" w:rsidRDefault="00C23D43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  <w:p w14:paraId="052CB5CA" w14:textId="77777777" w:rsidR="00C23D43" w:rsidRDefault="00C23D43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  <w:p w14:paraId="751BD833" w14:textId="77777777" w:rsidR="00C23D43" w:rsidRDefault="00C23D43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  <w:p w14:paraId="7CC957EE" w14:textId="1C87C5AD" w:rsidR="00C23D43" w:rsidRPr="00CB6518" w:rsidRDefault="00C23D43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2EE2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889FF7" w14:textId="01491E4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39F683D2" w14:textId="5EBE2E06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2BE27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1A1A05B" w14:textId="77777777" w:rsidTr="00C23D43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37A720C9" w14:textId="4C31A043" w:rsidR="009C1E57" w:rsidRPr="009C1E57" w:rsidRDefault="009C1E57" w:rsidP="009C1E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GŁOWICA LINIOWA</w:t>
            </w: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C1E5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WIELOCZĘSTOTLIWOŚCIOWA</w:t>
            </w:r>
          </w:p>
        </w:tc>
      </w:tr>
      <w:tr w:rsidR="009C1E57" w:rsidRPr="00CB6518" w14:paraId="09D3A87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9E14E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4A8D" w14:textId="6BEBB60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Głowica liniowa wieloczęstotliwościowa, szerokopasmowa do badań mięśniowo-szkieletowych, małych narządów, naczyniowych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B533" w14:textId="6B9BDBD6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454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23E09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6C610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3061098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623E0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206E" w14:textId="77777777" w:rsidR="009C1E57" w:rsidRPr="00CB6518" w:rsidRDefault="009C1E57" w:rsidP="009C1E57">
            <w:pPr>
              <w:pStyle w:val="Standard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Zakres częstotliwości pracy przetwornika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min.  2-12 MHz</w:t>
            </w:r>
          </w:p>
          <w:p w14:paraId="74BAF6C1" w14:textId="196FF43B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34A9" w14:textId="0E164D0D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1C9F" w14:textId="3C199C59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BD907A1" w14:textId="77777777" w:rsidR="009C1E57" w:rsidRPr="009C1E57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/>
                <w:color w:val="000000" w:themeColor="text1"/>
                <w:sz w:val="20"/>
                <w:szCs w:val="20"/>
              </w:rPr>
              <w:t>= 12 MHz – 0 pkt</w:t>
            </w:r>
          </w:p>
          <w:p w14:paraId="1F04E8D0" w14:textId="5006930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/>
                <w:color w:val="000000" w:themeColor="text1"/>
                <w:sz w:val="20"/>
                <w:szCs w:val="20"/>
              </w:rPr>
              <w:t>Powyżej 12 MHz – 10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64405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057ECED7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91DBD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8C36" w14:textId="300555B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Obrazowanie harmoniczne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E86E" w14:textId="179BD1F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49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0A278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9B2F9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24C794A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28B16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28A3" w14:textId="77777777" w:rsidR="009C1E57" w:rsidRPr="00CB6518" w:rsidRDefault="009C1E57" w:rsidP="009C1E57">
            <w:pPr>
              <w:pStyle w:val="Standard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Szerokość skanu głowicy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Min. 50 mm,</w:t>
            </w:r>
          </w:p>
          <w:p w14:paraId="679EB9E2" w14:textId="3481C6E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0CB6" w14:textId="744E6F3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746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35FE4BD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D6FA4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062D09D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0023B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47E9" w14:textId="77777777" w:rsidR="009C1E57" w:rsidRPr="00CB6518" w:rsidRDefault="009C1E57" w:rsidP="009C1E57">
            <w:pPr>
              <w:pStyle w:val="Standard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Ilość elementów tworzących obraz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min. 960 lub min. 250 dla technologii zastępującej wielorzędową</w:t>
            </w:r>
          </w:p>
          <w:p w14:paraId="33326DAC" w14:textId="4390702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29F7" w14:textId="74FDC042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B15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340A74" w14:textId="3CD8558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81F8A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8F53D3C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FDD81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516B" w14:textId="4680D53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Możliwość pracy z przystawką biopsyjną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2825" w14:textId="518BAD62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0F1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8D11AA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F84ED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560D20C5" w14:textId="77777777" w:rsidTr="00C23D43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0566DBDB" w14:textId="48F78593" w:rsidR="009C1E57" w:rsidRPr="009C1E57" w:rsidRDefault="009C1E57" w:rsidP="009C1E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GŁOWICA LINIOWA DO BADAŃ MIĘŚNIOWO-SZKIELETOWYCH</w:t>
            </w:r>
          </w:p>
        </w:tc>
      </w:tr>
      <w:tr w:rsidR="009C1E57" w:rsidRPr="00CB6518" w14:paraId="7A4630D5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56C83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B508" w14:textId="42F2398F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Głowica liniowa do badań mięśniowo-szkieletowych, małych narządów, naczyniowych oraz brzusznych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CCC6" w14:textId="788F2180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8BBD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6AEBA4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2C65B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01814B6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4453E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1BED" w14:textId="77777777" w:rsidR="009C1E57" w:rsidRPr="009C1E57" w:rsidRDefault="009C1E57" w:rsidP="009C1E57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Z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akres częstotliwości pracy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, </w:t>
            </w:r>
            <w:r w:rsidRPr="009C1E57">
              <w:rPr>
                <w:rFonts w:ascii="Arial Narrow" w:hAnsi="Arial Narrow" w:cs="Calibri"/>
                <w:sz w:val="20"/>
                <w:szCs w:val="20"/>
              </w:rPr>
              <w:t>min.  2-16 MHz</w:t>
            </w:r>
          </w:p>
          <w:p w14:paraId="61D12C5F" w14:textId="1C5E1928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11FA" w14:textId="762D2A0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790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CD5561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54565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16052E7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51626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A897" w14:textId="3F7C5F7D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I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lość elementów: min. 190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7B33" w14:textId="774FEDD0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C1E5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454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C0037B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66448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0B642B6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49EE3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3026" w14:textId="3A8698B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Szerokość skanu głowicy</w:t>
            </w:r>
            <w:r>
              <w:rPr>
                <w:rFonts w:ascii="Arial Narrow" w:hAnsi="Arial Narrow" w:cs="Calibri"/>
                <w:sz w:val="20"/>
                <w:szCs w:val="20"/>
              </w:rPr>
              <w:t>, m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in. 37 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F8CC" w14:textId="00EACFE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7F8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4353A9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15261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6117AD49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78F25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0C0" w14:textId="2F9CD643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M</w:t>
            </w:r>
            <w:r w:rsidRPr="00CB6518">
              <w:rPr>
                <w:rFonts w:ascii="Arial Narrow" w:hAnsi="Arial Narrow" w:cs="Calibri"/>
                <w:sz w:val="20"/>
                <w:szCs w:val="20"/>
              </w:rPr>
              <w:t>ożliwość pracy z przystawką biopsyjną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FC71" w14:textId="403B2CEE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F3C21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3ABE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FEE4DA3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252C0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5515E2A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E3135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A895" w14:textId="1091705E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Wyświetlanie na ekranie linii biopsyjnych dla wszystkich oferowanych głowic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05F0" w14:textId="216CF9B5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F3C21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AFAB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859E0AE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0D3778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1A98235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CAFC1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5CC5" w14:textId="2E5905E2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Oprogramowanie poprawiające wizualizację igły biopsyjnej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F3B8" w14:textId="5D6E9825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F3C21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A0F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3FB729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676B9D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E38B78A" w14:textId="77777777" w:rsidTr="00C23D43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1DC4B3F6" w14:textId="37023DA8" w:rsidR="009C1E57" w:rsidRPr="00CB6518" w:rsidRDefault="009C1E57" w:rsidP="009C1E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OPROGRAMOWANIE</w:t>
            </w:r>
          </w:p>
        </w:tc>
      </w:tr>
      <w:tr w:rsidR="009C1E57" w:rsidRPr="00CB6518" w14:paraId="49A5E16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5E6C6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32CB" w14:textId="7F57EBFE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Ilość par kursorów pomiarowych umożliwiających wykonanie pomiarów na jednym obrazie</w:t>
            </w:r>
            <w:r w:rsidR="00C23D43">
              <w:rPr>
                <w:rFonts w:ascii="Arial Narrow" w:hAnsi="Arial Narrow" w:cs="Calibri"/>
                <w:sz w:val="20"/>
                <w:szCs w:val="20"/>
              </w:rPr>
              <w:t xml:space="preserve"> min. 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48B3" w14:textId="2A4DF41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D1C24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2173A65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280071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424709E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33BD5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453B" w14:textId="0B993720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Pakiet obliczeń automatycznych dla Dopplera – automatyczny obrys spektrum wraz z podaniem podstawowych parametrów przepływu (Vmax, Vmin, PI, RI, S/D, czas akceleracji i inne) zarówno na obrazie rzeczywistym jak i na obrazie zamrożonym.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9CA8" w14:textId="130B0928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45CA07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2642A30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B33D6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4431C05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2F8F1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E38F" w14:textId="4BF36031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Oprogramowanie aparatu /programy obliczeniowe i raporty/: j. brzuszna, naczynia, piersi, jądra, tarczyca, układ mięśniowo – szkieletowy z możliwością pomiaru minimum długości, obwodu, powierzchni, objętości.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ACA8" w14:textId="097E634A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2E7C5B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6561EF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6AF47B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14E5742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BAEA7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2498" w14:textId="64078C19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Możliwość stworzenia własnych pomiarów i formuł obliczeniowych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B296" w14:textId="18DD3151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4FF665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AC2243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AB263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3E98D54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5662A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53D8" w14:textId="78C81F9E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Funkcja powiększenie pozwalająca wykonywać pomiary z bardzo dużą precyzją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3F3D" w14:textId="0472CADD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F4E2BA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AAABB2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89B95D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0E618FAB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A5931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5051" w14:textId="1B95D363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Możliwość tworzenia protokołów badań – sekwencje następujących po sobie zdarzeń min. pomiary, zmiana trybów obrazowania.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1103" w14:textId="386B704B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F374EA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8D8D9C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284810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3731AC3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13E5B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FB7B" w14:textId="3C9653F5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Raporty z każdego rodzaju badań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7008" w14:textId="31B6062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BBAE48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C19F605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FFECF1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20CA1E22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CD191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D603" w14:textId="77777777" w:rsidR="00C23D43" w:rsidRDefault="00C23D43" w:rsidP="00C23D43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sz w:val="20"/>
                <w:szCs w:val="20"/>
              </w:rPr>
              <w:t>Bezpłatna aktualizacja oprogramowania w okresie gwarancji</w:t>
            </w:r>
          </w:p>
          <w:p w14:paraId="0575D5A8" w14:textId="77777777" w:rsidR="00C23D43" w:rsidRDefault="00C23D43" w:rsidP="00C23D43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  <w:p w14:paraId="4C0171B7" w14:textId="77777777" w:rsidR="00C23D43" w:rsidRDefault="00C23D43" w:rsidP="00C23D43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  <w:p w14:paraId="5840766D" w14:textId="17CD968C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09C4" w14:textId="189FE0CD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057C02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DF79B3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2538A2B" w14:textId="77777777" w:rsidR="00C23D43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156E5186" w14:textId="77777777" w:rsidR="00C23D43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7C4C852A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9DA4DB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77EE7FE" w14:textId="77777777" w:rsidTr="00C23D43">
        <w:trPr>
          <w:cantSplit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9ABE2F" w14:textId="56129777" w:rsidR="009C1E57" w:rsidRPr="00CB6518" w:rsidRDefault="009C1E57" w:rsidP="009C1E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="Calibri"/>
                <w:b/>
                <w:bCs/>
                <w:sz w:val="20"/>
                <w:szCs w:val="20"/>
              </w:rPr>
              <w:t>MOŻLIWOŚĆ ROZBUDOWY APARATU:</w:t>
            </w:r>
          </w:p>
        </w:tc>
      </w:tr>
      <w:tr w:rsidR="00C23D43" w:rsidRPr="00CB6518" w14:paraId="18EF78D4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45099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1222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 xml:space="preserve">Możliwość rozbudowy o głowicę endokawitarną </w:t>
            </w:r>
          </w:p>
          <w:p w14:paraId="2C07A3AE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- zakres częstotliwości pracy min. 2-11 MHz,</w:t>
            </w:r>
          </w:p>
          <w:p w14:paraId="3C1F1178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- kąt skanowania: min. 200°,</w:t>
            </w:r>
          </w:p>
          <w:p w14:paraId="0EEDF878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- możliwość podłączenia przystawki biopsyjnej,</w:t>
            </w:r>
          </w:p>
          <w:p w14:paraId="4644EF79" w14:textId="5A61DF32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theme="minorHAnsi"/>
                <w:sz w:val="20"/>
                <w:szCs w:val="20"/>
              </w:rPr>
              <w:t>- ilość elementów: min. 192.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D264" w14:textId="1A6F210F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362B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CB3392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E8661C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62AF6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3836C5A3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B2D44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54CE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Możliwość rozbudowy o głowicę liniową do badań mięśniowo szkieletowych, małych narządów, naczyniowych</w:t>
            </w:r>
          </w:p>
          <w:p w14:paraId="0F6F1052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Zakres częstotliwości pracy min. 4-18 MHz</w:t>
            </w:r>
          </w:p>
          <w:p w14:paraId="32D1D715" w14:textId="77777777" w:rsidR="00C23D43" w:rsidRPr="00CB6518" w:rsidRDefault="00C23D43" w:rsidP="00C23D43">
            <w:pPr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- ilość elementów: min. 288,</w:t>
            </w:r>
          </w:p>
          <w:p w14:paraId="000451CA" w14:textId="37350A6F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theme="minorHAnsi"/>
                <w:sz w:val="20"/>
                <w:szCs w:val="20"/>
              </w:rPr>
              <w:t>- możliwość podłączenia przystawki biopsyjnej.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5BD2" w14:textId="136D25AB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362B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494BE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5F2931F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02E5CE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6B9CB387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8C1BA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687E" w14:textId="77777777" w:rsidR="00C23D43" w:rsidRPr="00CB6518" w:rsidRDefault="00C23D43" w:rsidP="00C23D43">
            <w:pPr>
              <w:jc w:val="both"/>
              <w:rPr>
                <w:rFonts w:ascii="Arial Narrow" w:hAnsi="Arial Narrow" w:cstheme="minorHAnsi"/>
              </w:rPr>
            </w:pPr>
            <w:r w:rsidRPr="00CB6518">
              <w:rPr>
                <w:rFonts w:ascii="Arial Narrow" w:hAnsi="Arial Narrow" w:cstheme="minorHAnsi"/>
              </w:rPr>
              <w:t>Możliwość rozbudowy o elastografię akustyczną umożliwiająca wizualizację sztywności tkanek z kodowaną mapą kolorystyczną w obszarze ROI działająca w czasie rzeczywistym w trakcie badania. Możliwość wyboru pomiędzy prędkością obrazowania a jakością uzyskanej mapy rozkładu sztywności. Możliwość pomiaru wielu zaznaczonych obszarów wewnątrz ROI z podaniem wartości max. oraz wartości średniej dla poszczególnych zaznaczonych obszarów pomiarowych. Możliwość wyliczenia stosunku sztywności dwóch różnych zaznaczonych obszarów pomiarowych. Możliwość</w:t>
            </w:r>
          </w:p>
          <w:p w14:paraId="0A3CC94D" w14:textId="1601748E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theme="minorHAnsi"/>
                <w:sz w:val="20"/>
                <w:szCs w:val="20"/>
              </w:rPr>
              <w:t xml:space="preserve"> wyświetlenia mapy jakości w obszarze ROI informującej użytkownika o poprawności wykonanego badania.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4272" w14:textId="1AC09819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362B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90772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43FA02A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F05FE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56C110EE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0373A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AF92" w14:textId="6909A81E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theme="minorHAnsi"/>
                <w:sz w:val="20"/>
                <w:szCs w:val="20"/>
              </w:rPr>
              <w:t>Możliwość rozbudowy o moduł dedykowany do badania piersi w trybie B-Mode, umożliwiający analizę morfologiczną z automatycznym oraz półautomatycznym obrysem ewentualnych zmian nowotworowych oraz możliwością klasyfikacji nowotworowej według BI-RADS. Aplikacja zawiera dedykowany raport z badania piersi.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457C" w14:textId="7CEF652A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362B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2D90E4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21C7BC8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C5725C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3D43" w:rsidRPr="00CB6518" w14:paraId="4560EA01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36EAD" w14:textId="77777777" w:rsidR="00C23D43" w:rsidRPr="00CB6518" w:rsidRDefault="00C23D43" w:rsidP="00C23D43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B21F" w14:textId="795BD3B4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 w:cstheme="minorHAnsi"/>
                <w:sz w:val="20"/>
                <w:szCs w:val="20"/>
              </w:rPr>
              <w:t>Możliwość rozbudowy o Tryb uśpienia systemu (z wbudowaną baterią podtrzymującą zasilanie) z możliwością szybkiego wznowienia pracy urządzenia.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2FD9" w14:textId="00D53515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362B4">
              <w:rPr>
                <w:rFonts w:ascii="Arial Narrow" w:hAnsi="Arial Narrow" w:cs="Calibri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EF507A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EF3E72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3B8B6E" w14:textId="77777777" w:rsidR="00C23D43" w:rsidRPr="00CB6518" w:rsidRDefault="00C23D43" w:rsidP="00C23D4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0152BF6" w14:textId="1A8A665F" w:rsidTr="00C23D43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6A31B5B7" w14:textId="31F66404" w:rsidR="009C1E57" w:rsidRPr="00CB6518" w:rsidRDefault="009C1E57" w:rsidP="009C1E5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9C1E57" w:rsidRPr="00CB6518" w14:paraId="11CADE15" w14:textId="4D1AC3A9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034AB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689" w14:textId="4F8D48C8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4DB1" w14:textId="52797A1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7D07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B6DF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5FF9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972F16F" w14:textId="7777777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129D0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F2" w14:textId="11B01E8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Integracja z posiadanym przez Zamawiającego systemem RIS/PACS firmy CGM Clininet wraz z licencjami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AF985" w14:textId="028F88A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3EA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7769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E5F1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69C70F4A" w14:textId="53087F64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69523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A76" w14:textId="534D23BB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7E3EE" w14:textId="013A3EF8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EABE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D473A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24B80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4EFF9E10" w14:textId="3CEF59EB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28704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64F8" w14:textId="1A4CB83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840A1" w14:textId="0A6B62E5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5B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936688" w14:textId="4D4AA884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3C36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5D39CC39" w14:textId="2068DF8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F995D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E8C" w14:textId="090E2CC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711ED" w14:textId="2DCC6D3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E9D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66C486" w14:textId="77EB125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E17F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15E78A78" w14:textId="63C6F8D7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C85B8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39C" w14:textId="2FA31530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B6140" w14:textId="5F32A3A4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BC53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BA189" w14:textId="2502A0A6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0AF08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283ADDAD" w14:textId="27CD46B6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7E449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00B" w14:textId="47D38250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D1713" w14:textId="2E742F0A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0CC4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5A561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63C7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C1E57" w:rsidRPr="00CB6518" w14:paraId="00EC9A0F" w14:textId="2A372E62" w:rsidTr="00C23D43">
        <w:trPr>
          <w:cantSplit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70904" w14:textId="77777777" w:rsidR="009C1E57" w:rsidRPr="00CB6518" w:rsidRDefault="009C1E57" w:rsidP="009C1E5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5D162211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9FDDF" w14:textId="0397B2E3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B6518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07DD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3776F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9C879" w14:textId="77777777" w:rsidR="009C1E57" w:rsidRPr="00CB6518" w:rsidRDefault="009C1E57" w:rsidP="009C1E5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bookmarkEnd w:id="1"/>
    <w:p w14:paraId="2429B6CA" w14:textId="5AEFDCB7" w:rsidR="00497ACE" w:rsidRPr="00CB6518" w:rsidRDefault="00497ACE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A182878" w14:textId="08E06906" w:rsidR="00657461" w:rsidRPr="00CB6518" w:rsidRDefault="00657461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BD55291" w14:textId="77777777" w:rsidR="00657461" w:rsidRPr="00CB6518" w:rsidRDefault="00657461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41CD6FC0" w14:textId="77777777" w:rsidR="00657461" w:rsidRPr="00CB6518" w:rsidRDefault="00657461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144E1F6" w14:textId="126B3BBF" w:rsidR="00657461" w:rsidRPr="00CB6518" w:rsidRDefault="00657461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CB6518"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9F6DF0" w:rsidRPr="00CB6518">
        <w:rPr>
          <w:rFonts w:ascii="Arial Narrow" w:hAnsi="Arial Narrow"/>
          <w:bCs/>
          <w:color w:val="000000" w:themeColor="text1"/>
        </w:rPr>
        <w:t>24</w:t>
      </w:r>
      <w:r w:rsidRPr="00CB6518">
        <w:rPr>
          <w:rFonts w:ascii="Arial Narrow" w:hAnsi="Arial Narrow"/>
          <w:bCs/>
          <w:color w:val="000000" w:themeColor="text1"/>
        </w:rPr>
        <w:t xml:space="preserve"> miesiąc</w:t>
      </w:r>
      <w:r w:rsidR="009F6DF0" w:rsidRPr="00CB6518">
        <w:rPr>
          <w:rFonts w:ascii="Arial Narrow" w:hAnsi="Arial Narrow"/>
          <w:bCs/>
          <w:color w:val="000000" w:themeColor="text1"/>
        </w:rPr>
        <w:t>e</w:t>
      </w:r>
      <w:r w:rsidRPr="00CB6518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4A9D393D" w14:textId="77777777" w:rsidR="00657461" w:rsidRPr="00CB6518" w:rsidRDefault="00657461" w:rsidP="005D04DE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CB6518">
        <w:rPr>
          <w:rFonts w:ascii="Arial Narrow" w:hAnsi="Arial Narrow"/>
          <w:bCs/>
          <w:color w:val="000000" w:themeColor="text1"/>
        </w:rPr>
        <w:t>Oświadczamy, że:</w:t>
      </w:r>
    </w:p>
    <w:p w14:paraId="0CA9ACB6" w14:textId="77777777" w:rsidR="00657461" w:rsidRPr="00CB6518" w:rsidRDefault="00657461" w:rsidP="005D04DE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64536EFF" w14:textId="77777777" w:rsidR="00657461" w:rsidRPr="00CB6518" w:rsidRDefault="00657461" w:rsidP="005D04DE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6FD62545" w14:textId="77777777" w:rsidR="00657461" w:rsidRPr="00CB6518" w:rsidRDefault="00657461" w:rsidP="005D04DE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0560B2D8" w14:textId="77777777" w:rsidR="00657461" w:rsidRPr="00CB6518" w:rsidRDefault="00657461" w:rsidP="005D04DE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69B9B5CC" w14:textId="77777777" w:rsidR="00657461" w:rsidRPr="00CB6518" w:rsidRDefault="00657461" w:rsidP="005D04DE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14804F32" w14:textId="77777777" w:rsidR="00657461" w:rsidRPr="00CB6518" w:rsidRDefault="00657461" w:rsidP="005D04DE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ostatni przegląd w ostatnim miesiącu gwarancji</w:t>
      </w:r>
    </w:p>
    <w:p w14:paraId="1C5B010C" w14:textId="26F0DA14" w:rsidR="003F4755" w:rsidRPr="00CB6518" w:rsidRDefault="00657461" w:rsidP="00497ACE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inne (jeśli</w:t>
      </w:r>
      <w:r w:rsidR="00590733" w:rsidRPr="00CB6518">
        <w:rPr>
          <w:rFonts w:ascii="Arial Narrow" w:hAnsi="Arial Narrow"/>
          <w:color w:val="000000" w:themeColor="text1"/>
        </w:rPr>
        <w:t xml:space="preserve"> </w:t>
      </w:r>
      <w:r w:rsidRPr="00CB6518">
        <w:rPr>
          <w:rFonts w:ascii="Arial Narrow" w:hAnsi="Arial Narrow"/>
          <w:color w:val="000000" w:themeColor="text1"/>
        </w:rPr>
        <w:t>dotyczy): ................................................................................................</w:t>
      </w:r>
    </w:p>
    <w:p w14:paraId="33502103" w14:textId="6A43EC0B" w:rsidR="00657461" w:rsidRPr="00CB6518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……………………………………………</w:t>
      </w:r>
    </w:p>
    <w:p w14:paraId="199C38A7" w14:textId="1D2239B0" w:rsidR="00AD1BF8" w:rsidRPr="00CB6518" w:rsidRDefault="00657461" w:rsidP="008E6483">
      <w:pPr>
        <w:ind w:left="5664"/>
        <w:jc w:val="both"/>
        <w:rPr>
          <w:rFonts w:ascii="Arial Narrow" w:hAnsi="Arial Narrow"/>
          <w:color w:val="000000" w:themeColor="text1"/>
        </w:rPr>
      </w:pPr>
      <w:r w:rsidRPr="00CB6518">
        <w:rPr>
          <w:rFonts w:ascii="Arial Narrow" w:hAnsi="Arial Narrow"/>
          <w:color w:val="000000" w:themeColor="text1"/>
        </w:rPr>
        <w:t>Data i podpis Wykonawcy</w:t>
      </w:r>
    </w:p>
    <w:sectPr w:rsidR="00AD1BF8" w:rsidRPr="00CB6518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B6EC" w14:textId="77777777" w:rsidR="00600954" w:rsidRDefault="00600954" w:rsidP="00600954">
      <w:r>
        <w:separator/>
      </w:r>
    </w:p>
  </w:endnote>
  <w:endnote w:type="continuationSeparator" w:id="0">
    <w:p w14:paraId="2B5635B4" w14:textId="77777777" w:rsidR="00600954" w:rsidRDefault="00600954" w:rsidP="0060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DC6B" w14:textId="77777777" w:rsidR="00600954" w:rsidRDefault="00600954" w:rsidP="00600954">
      <w:r>
        <w:separator/>
      </w:r>
    </w:p>
  </w:footnote>
  <w:footnote w:type="continuationSeparator" w:id="0">
    <w:p w14:paraId="16985915" w14:textId="77777777" w:rsidR="00600954" w:rsidRDefault="00600954" w:rsidP="00600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E694F" w14:textId="7F083AE7" w:rsidR="00600954" w:rsidRDefault="00600954">
    <w:pPr>
      <w:pStyle w:val="Nagwek"/>
    </w:pPr>
    <w:r>
      <w:rPr>
        <w:noProof/>
      </w:rPr>
      <w:drawing>
        <wp:inline distT="0" distB="0" distL="0" distR="0" wp14:anchorId="79C8A960" wp14:editId="1EFCD9E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14E4779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15840A1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01FD79E5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347651B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0579312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05C9187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068A008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0B56202F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0BE80481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1680705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16A56F67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173C127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19D6499D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1A51403F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1B5074C3"/>
    <w:multiLevelType w:val="multilevel"/>
    <w:tmpl w:val="C5E2F894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1F6A6DE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21D40936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235D662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2C905225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30E032A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31F36D85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32E94D48"/>
    <w:multiLevelType w:val="hybridMultilevel"/>
    <w:tmpl w:val="5F304FAC"/>
    <w:lvl w:ilvl="0" w:tplc="F0707D00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33B43CF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36005F7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3A9471AA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3B7A66D7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3FC2493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40054ED5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42B424C6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45127433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46624FF0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49601CD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0" w15:restartNumberingAfterBreak="0">
    <w:nsid w:val="4EEA382E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50C1416C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51F90FA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3" w15:restartNumberingAfterBreak="0">
    <w:nsid w:val="561A6260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4" w15:restartNumberingAfterBreak="0">
    <w:nsid w:val="5AEE1D0F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 w15:restartNumberingAfterBreak="0">
    <w:nsid w:val="5CD64377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6" w15:restartNumberingAfterBreak="0">
    <w:nsid w:val="5FB74010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7" w15:restartNumberingAfterBreak="0">
    <w:nsid w:val="6493258B"/>
    <w:multiLevelType w:val="hybridMultilevel"/>
    <w:tmpl w:val="83A4B172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F35D7F"/>
    <w:multiLevelType w:val="hybridMultilevel"/>
    <w:tmpl w:val="F2A41924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9C022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0" w15:restartNumberingAfterBreak="0">
    <w:nsid w:val="708F61F2"/>
    <w:multiLevelType w:val="hybridMultilevel"/>
    <w:tmpl w:val="865C0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4C2FE7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2" w15:restartNumberingAfterBreak="0">
    <w:nsid w:val="7A95781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3" w15:restartNumberingAfterBreak="0">
    <w:nsid w:val="7B664AE2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4" w15:restartNumberingAfterBreak="0">
    <w:nsid w:val="7BCC1F44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7F176D05"/>
    <w:multiLevelType w:val="hybridMultilevel"/>
    <w:tmpl w:val="07E07EDA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881090311">
    <w:abstractNumId w:val="0"/>
  </w:num>
  <w:num w:numId="2" w16cid:durableId="1985891935">
    <w:abstractNumId w:val="10"/>
  </w:num>
  <w:num w:numId="3" w16cid:durableId="1152673186">
    <w:abstractNumId w:val="22"/>
  </w:num>
  <w:num w:numId="4" w16cid:durableId="1480734058">
    <w:abstractNumId w:val="29"/>
  </w:num>
  <w:num w:numId="5" w16cid:durableId="1469736207">
    <w:abstractNumId w:val="19"/>
  </w:num>
  <w:num w:numId="6" w16cid:durableId="1668047141">
    <w:abstractNumId w:val="20"/>
  </w:num>
  <w:num w:numId="7" w16cid:durableId="1926837147">
    <w:abstractNumId w:val="13"/>
  </w:num>
  <w:num w:numId="8" w16cid:durableId="1851607057">
    <w:abstractNumId w:val="44"/>
  </w:num>
  <w:num w:numId="9" w16cid:durableId="1141843762">
    <w:abstractNumId w:val="23"/>
  </w:num>
  <w:num w:numId="10" w16cid:durableId="56905563">
    <w:abstractNumId w:val="40"/>
  </w:num>
  <w:num w:numId="11" w16cid:durableId="88820245">
    <w:abstractNumId w:val="53"/>
  </w:num>
  <w:num w:numId="12" w16cid:durableId="392044651">
    <w:abstractNumId w:val="17"/>
  </w:num>
  <w:num w:numId="13" w16cid:durableId="1518350989">
    <w:abstractNumId w:val="28"/>
  </w:num>
  <w:num w:numId="14" w16cid:durableId="700786459">
    <w:abstractNumId w:val="7"/>
  </w:num>
  <w:num w:numId="15" w16cid:durableId="1913078620">
    <w:abstractNumId w:val="15"/>
  </w:num>
  <w:num w:numId="16" w16cid:durableId="1775829649">
    <w:abstractNumId w:val="31"/>
  </w:num>
  <w:num w:numId="17" w16cid:durableId="410665323">
    <w:abstractNumId w:val="11"/>
  </w:num>
  <w:num w:numId="18" w16cid:durableId="342316795">
    <w:abstractNumId w:val="24"/>
  </w:num>
  <w:num w:numId="19" w16cid:durableId="1924487126">
    <w:abstractNumId w:val="46"/>
  </w:num>
  <w:num w:numId="20" w16cid:durableId="1226406970">
    <w:abstractNumId w:val="43"/>
  </w:num>
  <w:num w:numId="21" w16cid:durableId="1548638756">
    <w:abstractNumId w:val="30"/>
  </w:num>
  <w:num w:numId="22" w16cid:durableId="2065256727">
    <w:abstractNumId w:val="14"/>
  </w:num>
  <w:num w:numId="23" w16cid:durableId="2005547102">
    <w:abstractNumId w:val="52"/>
  </w:num>
  <w:num w:numId="24" w16cid:durableId="539901739">
    <w:abstractNumId w:val="8"/>
  </w:num>
  <w:num w:numId="25" w16cid:durableId="608700269">
    <w:abstractNumId w:val="37"/>
  </w:num>
  <w:num w:numId="26" w16cid:durableId="59906243">
    <w:abstractNumId w:val="41"/>
  </w:num>
  <w:num w:numId="27" w16cid:durableId="1865360990">
    <w:abstractNumId w:val="16"/>
  </w:num>
  <w:num w:numId="28" w16cid:durableId="1923173679">
    <w:abstractNumId w:val="36"/>
  </w:num>
  <w:num w:numId="29" w16cid:durableId="353580999">
    <w:abstractNumId w:val="12"/>
  </w:num>
  <w:num w:numId="30" w16cid:durableId="623074819">
    <w:abstractNumId w:val="55"/>
  </w:num>
  <w:num w:numId="31" w16cid:durableId="424302572">
    <w:abstractNumId w:val="39"/>
  </w:num>
  <w:num w:numId="32" w16cid:durableId="941376277">
    <w:abstractNumId w:val="42"/>
  </w:num>
  <w:num w:numId="33" w16cid:durableId="605583392">
    <w:abstractNumId w:val="33"/>
  </w:num>
  <w:num w:numId="34" w16cid:durableId="751662683">
    <w:abstractNumId w:val="54"/>
  </w:num>
  <w:num w:numId="35" w16cid:durableId="2092508146">
    <w:abstractNumId w:val="38"/>
  </w:num>
  <w:num w:numId="36" w16cid:durableId="663319154">
    <w:abstractNumId w:val="26"/>
  </w:num>
  <w:num w:numId="37" w16cid:durableId="1824352558">
    <w:abstractNumId w:val="45"/>
  </w:num>
  <w:num w:numId="38" w16cid:durableId="230772972">
    <w:abstractNumId w:val="9"/>
  </w:num>
  <w:num w:numId="39" w16cid:durableId="1882085033">
    <w:abstractNumId w:val="21"/>
  </w:num>
  <w:num w:numId="40" w16cid:durableId="1627159724">
    <w:abstractNumId w:val="25"/>
  </w:num>
  <w:num w:numId="41" w16cid:durableId="366759259">
    <w:abstractNumId w:val="18"/>
  </w:num>
  <w:num w:numId="42" w16cid:durableId="1423382043">
    <w:abstractNumId w:val="34"/>
  </w:num>
  <w:num w:numId="43" w16cid:durableId="1354039486">
    <w:abstractNumId w:val="32"/>
  </w:num>
  <w:num w:numId="44" w16cid:durableId="1304042488">
    <w:abstractNumId w:val="49"/>
  </w:num>
  <w:num w:numId="45" w16cid:durableId="2058892143">
    <w:abstractNumId w:val="27"/>
  </w:num>
  <w:num w:numId="46" w16cid:durableId="1570535718">
    <w:abstractNumId w:val="51"/>
  </w:num>
  <w:num w:numId="47" w16cid:durableId="2140685112">
    <w:abstractNumId w:val="35"/>
  </w:num>
  <w:num w:numId="48" w16cid:durableId="139152020">
    <w:abstractNumId w:val="2"/>
  </w:num>
  <w:num w:numId="49" w16cid:durableId="1993292797">
    <w:abstractNumId w:val="3"/>
  </w:num>
  <w:num w:numId="50" w16cid:durableId="1040396521">
    <w:abstractNumId w:val="5"/>
  </w:num>
  <w:num w:numId="51" w16cid:durableId="1904565564">
    <w:abstractNumId w:val="4"/>
  </w:num>
  <w:num w:numId="52" w16cid:durableId="214583363">
    <w:abstractNumId w:val="48"/>
  </w:num>
  <w:num w:numId="53" w16cid:durableId="1469319393">
    <w:abstractNumId w:val="47"/>
  </w:num>
  <w:num w:numId="54" w16cid:durableId="1968655394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27B"/>
    <w:rsid w:val="0002487B"/>
    <w:rsid w:val="00025E59"/>
    <w:rsid w:val="00041B1E"/>
    <w:rsid w:val="00084FFC"/>
    <w:rsid w:val="0008716B"/>
    <w:rsid w:val="000C2629"/>
    <w:rsid w:val="000C7BDF"/>
    <w:rsid w:val="000E6CAA"/>
    <w:rsid w:val="00104BEE"/>
    <w:rsid w:val="001353C5"/>
    <w:rsid w:val="00162530"/>
    <w:rsid w:val="001A50EF"/>
    <w:rsid w:val="001B09A8"/>
    <w:rsid w:val="001B2F2F"/>
    <w:rsid w:val="001B4E68"/>
    <w:rsid w:val="001C4DC8"/>
    <w:rsid w:val="001E6663"/>
    <w:rsid w:val="00231A99"/>
    <w:rsid w:val="00237650"/>
    <w:rsid w:val="002653FB"/>
    <w:rsid w:val="00273C82"/>
    <w:rsid w:val="00273D02"/>
    <w:rsid w:val="002A7F6A"/>
    <w:rsid w:val="002C1FA6"/>
    <w:rsid w:val="002C7E60"/>
    <w:rsid w:val="002D2FCB"/>
    <w:rsid w:val="0030082E"/>
    <w:rsid w:val="00324927"/>
    <w:rsid w:val="00347436"/>
    <w:rsid w:val="00347762"/>
    <w:rsid w:val="00355293"/>
    <w:rsid w:val="0036262F"/>
    <w:rsid w:val="00374089"/>
    <w:rsid w:val="00382C7B"/>
    <w:rsid w:val="00385F9B"/>
    <w:rsid w:val="003A0744"/>
    <w:rsid w:val="003B4973"/>
    <w:rsid w:val="003D6379"/>
    <w:rsid w:val="003F22C2"/>
    <w:rsid w:val="003F4755"/>
    <w:rsid w:val="00496DC2"/>
    <w:rsid w:val="00497ACE"/>
    <w:rsid w:val="004D2F89"/>
    <w:rsid w:val="004F6661"/>
    <w:rsid w:val="00510A0E"/>
    <w:rsid w:val="005364CE"/>
    <w:rsid w:val="005845BE"/>
    <w:rsid w:val="00590733"/>
    <w:rsid w:val="00591E41"/>
    <w:rsid w:val="00595D1E"/>
    <w:rsid w:val="005B5E08"/>
    <w:rsid w:val="005B64DF"/>
    <w:rsid w:val="005B6FE1"/>
    <w:rsid w:val="005C30F6"/>
    <w:rsid w:val="005D04DE"/>
    <w:rsid w:val="005E271B"/>
    <w:rsid w:val="005F100F"/>
    <w:rsid w:val="00600954"/>
    <w:rsid w:val="00613BAA"/>
    <w:rsid w:val="00622158"/>
    <w:rsid w:val="00644757"/>
    <w:rsid w:val="00657461"/>
    <w:rsid w:val="006C7098"/>
    <w:rsid w:val="006D6736"/>
    <w:rsid w:val="006E580F"/>
    <w:rsid w:val="00701AF1"/>
    <w:rsid w:val="00731CEF"/>
    <w:rsid w:val="00765F77"/>
    <w:rsid w:val="007769B5"/>
    <w:rsid w:val="007C62F7"/>
    <w:rsid w:val="007C6B12"/>
    <w:rsid w:val="00800663"/>
    <w:rsid w:val="00807942"/>
    <w:rsid w:val="00832716"/>
    <w:rsid w:val="008546FE"/>
    <w:rsid w:val="00857B8B"/>
    <w:rsid w:val="008804D0"/>
    <w:rsid w:val="00893D1E"/>
    <w:rsid w:val="008B3DEB"/>
    <w:rsid w:val="008E6483"/>
    <w:rsid w:val="00911175"/>
    <w:rsid w:val="00941F10"/>
    <w:rsid w:val="00967A0F"/>
    <w:rsid w:val="0097227A"/>
    <w:rsid w:val="009B5E70"/>
    <w:rsid w:val="009C1E57"/>
    <w:rsid w:val="009C3898"/>
    <w:rsid w:val="009F6DF0"/>
    <w:rsid w:val="00A00E7A"/>
    <w:rsid w:val="00A16712"/>
    <w:rsid w:val="00A27B48"/>
    <w:rsid w:val="00A42088"/>
    <w:rsid w:val="00A61158"/>
    <w:rsid w:val="00A83DD8"/>
    <w:rsid w:val="00A900E6"/>
    <w:rsid w:val="00AD1BF8"/>
    <w:rsid w:val="00B01775"/>
    <w:rsid w:val="00B10B9E"/>
    <w:rsid w:val="00B11689"/>
    <w:rsid w:val="00B40A01"/>
    <w:rsid w:val="00BB1715"/>
    <w:rsid w:val="00BB623B"/>
    <w:rsid w:val="00BE787D"/>
    <w:rsid w:val="00C06DDF"/>
    <w:rsid w:val="00C23D43"/>
    <w:rsid w:val="00C66A6E"/>
    <w:rsid w:val="00C87E56"/>
    <w:rsid w:val="00C96519"/>
    <w:rsid w:val="00CB6518"/>
    <w:rsid w:val="00D01718"/>
    <w:rsid w:val="00D06E75"/>
    <w:rsid w:val="00D2670C"/>
    <w:rsid w:val="00D333B5"/>
    <w:rsid w:val="00D71BB7"/>
    <w:rsid w:val="00E06853"/>
    <w:rsid w:val="00E33C13"/>
    <w:rsid w:val="00E36BA2"/>
    <w:rsid w:val="00ED5682"/>
    <w:rsid w:val="00F0272B"/>
    <w:rsid w:val="00F0419F"/>
    <w:rsid w:val="00F06C8E"/>
    <w:rsid w:val="00F749D8"/>
    <w:rsid w:val="00F95071"/>
    <w:rsid w:val="00FA5445"/>
    <w:rsid w:val="00FC366C"/>
    <w:rsid w:val="00FD5987"/>
    <w:rsid w:val="00FF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1B2F2F"/>
    <w:pPr>
      <w:keepNext/>
      <w:spacing w:line="360" w:lineRule="auto"/>
      <w:jc w:val="center"/>
      <w:textAlignment w:val="baseline"/>
      <w:outlineLvl w:val="4"/>
    </w:pPr>
    <w:rPr>
      <w:rFonts w:eastAsia="Arial Unicode MS" w:cs="Courier New"/>
      <w:sz w:val="36"/>
      <w:vertAlign w:val="superscript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qFormat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uiPriority w:val="1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WW8Num3z3">
    <w:name w:val="WW8Num3z3"/>
    <w:rsid w:val="00B01775"/>
  </w:style>
  <w:style w:type="paragraph" w:customStyle="1" w:styleId="Textbodyindent">
    <w:name w:val="Text body indent"/>
    <w:basedOn w:val="Standard"/>
    <w:rsid w:val="001B2F2F"/>
    <w:pPr>
      <w:widowControl/>
      <w:suppressAutoHyphens w:val="0"/>
      <w:textAlignment w:val="baseline"/>
    </w:pPr>
    <w:rPr>
      <w:rFonts w:eastAsia="Times New Roman" w:cs="Courier New"/>
    </w:rPr>
  </w:style>
  <w:style w:type="character" w:customStyle="1" w:styleId="markedcontent">
    <w:name w:val="markedcontent"/>
    <w:rsid w:val="001B2F2F"/>
  </w:style>
  <w:style w:type="character" w:customStyle="1" w:styleId="Nagwek5Znak">
    <w:name w:val="Nagłówek 5 Znak"/>
    <w:basedOn w:val="Domylnaczcionkaakapitu"/>
    <w:link w:val="Nagwek5"/>
    <w:uiPriority w:val="9"/>
    <w:rsid w:val="001B2F2F"/>
    <w:rPr>
      <w:rFonts w:ascii="Times New Roman" w:eastAsia="Arial Unicode MS" w:hAnsi="Times New Roman" w:cs="Courier New"/>
      <w:kern w:val="3"/>
      <w:sz w:val="36"/>
      <w:szCs w:val="24"/>
      <w:vertAlign w:val="superscript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1761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Aleksandra Woźniak</cp:lastModifiedBy>
  <cp:revision>17</cp:revision>
  <cp:lastPrinted>2023-08-23T09:07:00Z</cp:lastPrinted>
  <dcterms:created xsi:type="dcterms:W3CDTF">2023-08-31T08:23:00Z</dcterms:created>
  <dcterms:modified xsi:type="dcterms:W3CDTF">2026-03-10T11:42:00Z</dcterms:modified>
</cp:coreProperties>
</file>